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7FAA" w14:textId="21E3761E" w:rsidR="00765DCC" w:rsidRPr="00765DCC" w:rsidRDefault="00D22498" w:rsidP="00765DC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372608" wp14:editId="238CD489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8001000</wp:posOffset>
                </wp:positionV>
                <wp:extent cx="5829300" cy="17653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76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BDF4A" w14:textId="60CE8E42" w:rsidR="0073613D" w:rsidRPr="00D22498" w:rsidRDefault="0073613D" w:rsidP="00D22498">
                            <w:pPr>
                              <w:ind w:left="720"/>
                              <w:jc w:val="center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  <w:t>RESOURCES</w:t>
                            </w:r>
                          </w:p>
                          <w:p w14:paraId="6CC24829" w14:textId="5F95C15F" w:rsidR="0073613D" w:rsidRDefault="00997FE9" w:rsidP="00997FE9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Documents To Bring</w:t>
                            </w:r>
                            <w:r w:rsidR="0073613D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WPATH Standards of Care, GMC (General Medical Council) ethical guidance, NHS guidance, GIRES info for medical professionals guidance</w:t>
                            </w:r>
                          </w:p>
                          <w:p w14:paraId="3DCCF7F6" w14:textId="194BBB90" w:rsidR="0073613D" w:rsidRDefault="00626597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Up-to-Date </w:t>
                            </w:r>
                            <w:r w:rsidR="0073613D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Healthcare Info:</w:t>
                            </w:r>
                            <w:r w:rsidR="0073613D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ukftm.tumblr.com advisers, </w:t>
                            </w:r>
                            <w:r w:rsidR="00997FE9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transhealthuk.noblogs.org</w:t>
                            </w:r>
                          </w:p>
                          <w:p w14:paraId="4CC8334C" w14:textId="3FF9CE9C" w:rsidR="0073613D" w:rsidRPr="00592F87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Complaints: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Patient Advice and Liaison Services (PALS), Trans Equality Legal Initiative (TELI)</w:t>
                            </w:r>
                          </w:p>
                          <w:p w14:paraId="52BF168E" w14:textId="77777777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26.95pt;margin-top:630pt;width:459pt;height:1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aMOM0CAAAP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" filled="f" stroked="f">
                <v:textbox>
                  <w:txbxContent>
                    <w:p w14:paraId="214BDF4A" w14:textId="60CE8E42" w:rsidR="0073613D" w:rsidRPr="00D22498" w:rsidRDefault="0073613D" w:rsidP="00D22498">
                      <w:pPr>
                        <w:ind w:left="720"/>
                        <w:jc w:val="center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  <w:t>RESOURCES</w:t>
                      </w:r>
                    </w:p>
                    <w:p w14:paraId="6CC24829" w14:textId="5F95C15F" w:rsidR="0073613D" w:rsidRDefault="00997FE9" w:rsidP="00997FE9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Documents To Bring</w:t>
                      </w:r>
                      <w:r w:rsidR="0073613D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WPATH Standards of Care, GMC (General Medical Council) ethical guidance, NHS guidance, GIRES info for medical professionals guidance</w:t>
                      </w:r>
                    </w:p>
                    <w:p w14:paraId="3DCCF7F6" w14:textId="194BBB90" w:rsidR="0073613D" w:rsidRDefault="00626597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Up-to-Date </w:t>
                      </w:r>
                      <w:r w:rsidR="0073613D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Healthcare Info:</w:t>
                      </w:r>
                      <w:r w:rsidR="0073613D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ukftm.tumblr.com advisers, </w:t>
                      </w:r>
                      <w:r w:rsidR="00997FE9">
                        <w:rPr>
                          <w:rFonts w:ascii="Tahoma" w:hAnsi="Tahoma"/>
                          <w:sz w:val="18"/>
                          <w:szCs w:val="18"/>
                        </w:rPr>
                        <w:t>transhealthuk.noblogs.org</w:t>
                      </w:r>
                    </w:p>
                    <w:p w14:paraId="4CC8334C" w14:textId="3FF9CE9C" w:rsidR="0073613D" w:rsidRPr="00592F87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Complaints: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Patient Advice and Liaison Services (PALS), Trans Equality Legal Initiative (TELI)</w:t>
                      </w:r>
                    </w:p>
                    <w:p w14:paraId="52BF168E" w14:textId="77777777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E81C50" wp14:editId="2C8A8656">
                <wp:simplePos x="0" y="0"/>
                <wp:positionH relativeFrom="column">
                  <wp:posOffset>-228600</wp:posOffset>
                </wp:positionH>
                <wp:positionV relativeFrom="paragraph">
                  <wp:posOffset>4914900</wp:posOffset>
                </wp:positionV>
                <wp:extent cx="5715000" cy="3543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1CCF5" w14:textId="4906837F" w:rsidR="0073613D" w:rsidRPr="00C55B7F" w:rsidRDefault="0073613D" w:rsidP="003250A7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  <w:t>THE BASICS</w:t>
                            </w:r>
                          </w:p>
                          <w:p w14:paraId="7A108401" w14:textId="77777777" w:rsidR="0073613D" w:rsidRPr="00C55B7F" w:rsidRDefault="0073613D" w:rsidP="003250A7">
                            <w:pPr>
                              <w:jc w:val="center"/>
                              <w:rPr>
                                <w:rFonts w:ascii="Tahoma" w:hAnsi="Tahoma"/>
                                <w:sz w:val="12"/>
                                <w:szCs w:val="12"/>
                              </w:rPr>
                            </w:pPr>
                          </w:p>
                          <w:p w14:paraId="6682CF5F" w14:textId="16CE432F" w:rsidR="0073613D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Take a history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D562736" w14:textId="1DD8A8BF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Establish what they want from treatment, what factors they see as influencing their care (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identity, age, race, </w:t>
                            </w: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mental health, disability, immigration status, etc.), what steps they’ve taken so far, and what they want from your help.</w:t>
                            </w:r>
                          </w:p>
                          <w:p w14:paraId="5409CB6F" w14:textId="01F41E19" w:rsidR="0073613D" w:rsidRPr="003250A7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Work through options</w:t>
                            </w:r>
                            <w:r w:rsidRPr="003250A7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FD4E1CB" w14:textId="639EA19D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Do your own research relevant to the client’s case so you can present them with accurate information.</w:t>
                            </w:r>
                          </w:p>
                          <w:p w14:paraId="0D334528" w14:textId="02F0B91F" w:rsidR="0073613D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Make a plan with client</w:t>
                            </w:r>
                            <w:r w:rsidRPr="003250A7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96FCB46" w14:textId="05F3E695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Ask the client what role they’d like you to play. Establish a communication system for the appointment.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Set a clear goal. </w:t>
                            </w: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Be realistic with the client about what is likely to happen in each appointment and make sure they understand the best and worst case outcomes.</w:t>
                            </w:r>
                          </w:p>
                          <w:p w14:paraId="67FA9D76" w14:textId="20FED979" w:rsidR="0073613D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Implement plan.</w:t>
                            </w:r>
                          </w:p>
                          <w:p w14:paraId="0D7E75BB" w14:textId="6D49199F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Dress professionally and introduce yourself as an advocate. Speak only when asked/directed to speak by the client. Take notes. The doctor has the right to ask you to leave.</w:t>
                            </w:r>
                          </w:p>
                          <w:p w14:paraId="4D2F8615" w14:textId="7C5F6B3C" w:rsidR="0073613D" w:rsidRPr="002E7A4E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Evaluate.</w:t>
                            </w:r>
                          </w:p>
                          <w:p w14:paraId="2868DC4E" w14:textId="5A006DEE" w:rsidR="0073613D" w:rsidRPr="00D22498" w:rsidRDefault="0073613D" w:rsidP="00D22498">
                            <w:pPr>
                              <w:ind w:firstLine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Debrief with the client afterwards.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Arrange a check-in to co-ordinate further advocacy.</w:t>
                            </w:r>
                          </w:p>
                          <w:p w14:paraId="3337BD21" w14:textId="73A1CB3D" w:rsidR="0073613D" w:rsidRPr="002E7A4E" w:rsidRDefault="0073613D" w:rsidP="003250A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Escalate.</w:t>
                            </w:r>
                          </w:p>
                          <w:p w14:paraId="3F680786" w14:textId="0033CE1B" w:rsidR="0073613D" w:rsidRPr="00D22498" w:rsidRDefault="0073613D" w:rsidP="00D22498">
                            <w:pPr>
                              <w:ind w:left="720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If the client isn’t satisfied with their care, get consent to take their case higher.</w:t>
                            </w:r>
                            <w:proofErr w:type="gramEnd"/>
                            <w:r w:rsidRPr="00D22498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Options are PALS complaints, changing GP, Action for Trans Health, the Trans Equality Legal Initiative, Baroness Liz Barker (the LGBT healthcare lead in Parliament).</w:t>
                            </w:r>
                          </w:p>
                          <w:p w14:paraId="125288DB" w14:textId="77777777" w:rsidR="0073613D" w:rsidRPr="00AF3991" w:rsidRDefault="0073613D" w:rsidP="00AF3991">
                            <w:pPr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7.95pt;margin-top:387pt;width:450pt;height:27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SSntE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" filled="f" stroked="f">
                <v:textbox>
                  <w:txbxContent>
                    <w:p w14:paraId="02B1CCF5" w14:textId="4906837F" w:rsidR="0073613D" w:rsidRPr="00C55B7F" w:rsidRDefault="0073613D" w:rsidP="003250A7">
                      <w:pPr>
                        <w:jc w:val="center"/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  <w:t>THE BASICS</w:t>
                      </w:r>
                    </w:p>
                    <w:p w14:paraId="7A108401" w14:textId="77777777" w:rsidR="0073613D" w:rsidRPr="00C55B7F" w:rsidRDefault="0073613D" w:rsidP="003250A7">
                      <w:pPr>
                        <w:jc w:val="center"/>
                        <w:rPr>
                          <w:rFonts w:ascii="Tahoma" w:hAnsi="Tahoma"/>
                          <w:sz w:val="12"/>
                          <w:szCs w:val="12"/>
                        </w:rPr>
                      </w:pPr>
                    </w:p>
                    <w:p w14:paraId="6682CF5F" w14:textId="16CE432F" w:rsidR="0073613D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Take a history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.</w:t>
                      </w:r>
                    </w:p>
                    <w:p w14:paraId="7D562736" w14:textId="1DD8A8BF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Establish what they want from treatment, what factors they see as influencing their care (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identity, age, race, </w:t>
                      </w: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mental health, disability, immigration status, etc.), what steps they’ve taken so far, and what they want from your help.</w:t>
                      </w:r>
                    </w:p>
                    <w:p w14:paraId="5409CB6F" w14:textId="01F41E19" w:rsidR="0073613D" w:rsidRPr="003250A7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Work through options</w:t>
                      </w:r>
                      <w:r w:rsidRPr="003250A7">
                        <w:rPr>
                          <w:rFonts w:ascii="Tahoma" w:hAnsi="Tahoma"/>
                          <w:sz w:val="18"/>
                          <w:szCs w:val="18"/>
                        </w:rPr>
                        <w:t>.</w:t>
                      </w:r>
                    </w:p>
                    <w:p w14:paraId="3FD4E1CB" w14:textId="639EA19D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Do your own research relevant to the client’s case so you can present them with accurate information.</w:t>
                      </w:r>
                    </w:p>
                    <w:p w14:paraId="0D334528" w14:textId="02F0B91F" w:rsidR="0073613D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Make a plan with client</w:t>
                      </w:r>
                      <w:r w:rsidRPr="003250A7">
                        <w:rPr>
                          <w:rFonts w:ascii="Tahoma" w:hAnsi="Tahoma"/>
                          <w:sz w:val="18"/>
                          <w:szCs w:val="18"/>
                        </w:rPr>
                        <w:t>.</w:t>
                      </w:r>
                    </w:p>
                    <w:p w14:paraId="296FCB46" w14:textId="05F3E695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Ask the client what role they’d like you to play. Establish a communication system for the appointment.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Set a clear goal. </w:t>
                      </w: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Be realistic with the client about what is likely to happen in each appointment and make sure they understand the best and worst case outcomes.</w:t>
                      </w:r>
                    </w:p>
                    <w:p w14:paraId="67FA9D76" w14:textId="20FED979" w:rsidR="0073613D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Implement plan.</w:t>
                      </w:r>
                    </w:p>
                    <w:p w14:paraId="0D7E75BB" w14:textId="6D49199F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Dress professionally and introduce yourself as an advocate. Speak only when asked/directed to speak by the client. Take notes. The doctor has the right to ask you to leave.</w:t>
                      </w:r>
                    </w:p>
                    <w:p w14:paraId="4D2F8615" w14:textId="7C5F6B3C" w:rsidR="0073613D" w:rsidRPr="002E7A4E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Evaluate.</w:t>
                      </w:r>
                    </w:p>
                    <w:p w14:paraId="2868DC4E" w14:textId="5A006DEE" w:rsidR="0073613D" w:rsidRPr="00D22498" w:rsidRDefault="0073613D" w:rsidP="00D22498">
                      <w:pPr>
                        <w:ind w:firstLine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Debrief with the client afterwards.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Arrange a check-in to co-ordinate further advocacy.</w:t>
                      </w:r>
                    </w:p>
                    <w:p w14:paraId="3337BD21" w14:textId="73A1CB3D" w:rsidR="0073613D" w:rsidRPr="002E7A4E" w:rsidRDefault="0073613D" w:rsidP="003250A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Escalate.</w:t>
                      </w:r>
                    </w:p>
                    <w:p w14:paraId="3F680786" w14:textId="0033CE1B" w:rsidR="0073613D" w:rsidRPr="00D22498" w:rsidRDefault="0073613D" w:rsidP="00D22498">
                      <w:pPr>
                        <w:ind w:left="720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proofErr w:type="gramStart"/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>If the client isn’t satisfied with their care, get consent to take their case higher.</w:t>
                      </w:r>
                      <w:proofErr w:type="gramEnd"/>
                      <w:r w:rsidRPr="00D22498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Options are PALS complaints, changing GP, Action for Trans Health, the Trans Equality Legal Initiative, Baroness Liz Barker (the LGBT healthcare lead in Parliament).</w:t>
                      </w:r>
                    </w:p>
                    <w:p w14:paraId="125288DB" w14:textId="77777777" w:rsidR="0073613D" w:rsidRPr="00AF3991" w:rsidRDefault="0073613D" w:rsidP="00AF3991">
                      <w:pPr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BF3AE" wp14:editId="389D183A">
                <wp:simplePos x="0" y="0"/>
                <wp:positionH relativeFrom="column">
                  <wp:posOffset>0</wp:posOffset>
                </wp:positionH>
                <wp:positionV relativeFrom="paragraph">
                  <wp:posOffset>4114800</wp:posOffset>
                </wp:positionV>
                <wp:extent cx="5486400" cy="48006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80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F9634" w14:textId="69C0E0B2" w:rsidR="0073613D" w:rsidRDefault="0073613D" w:rsidP="003250A7">
                            <w:pPr>
                              <w:jc w:val="center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</w:rPr>
                              <w:t>BEING AN ADVOCATE</w:t>
                            </w:r>
                          </w:p>
                          <w:p w14:paraId="07B215B2" w14:textId="77777777" w:rsidR="0073613D" w:rsidRPr="002E7A4E" w:rsidRDefault="0073613D" w:rsidP="003250A7">
                            <w:pPr>
                              <w:jc w:val="center"/>
                              <w:rPr>
                                <w:rFonts w:ascii="Tahoma" w:hAnsi="Tahoma"/>
                                <w:sz w:val="12"/>
                                <w:szCs w:val="12"/>
                              </w:rPr>
                            </w:pPr>
                          </w:p>
                          <w:p w14:paraId="61FC72F5" w14:textId="453403D5" w:rsidR="0073613D" w:rsidRPr="002E7A4E" w:rsidRDefault="00997FE9" w:rsidP="003250A7">
                            <w:pPr>
                              <w:jc w:val="center"/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Many grassroots LGBTQ organisations have</w:t>
                            </w:r>
                            <w:r w:rsidR="0073613D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 developed advocacy services to support trans people 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accessing healthcare</w:t>
                            </w:r>
                            <w:r w:rsidR="0073613D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. The most important part of being an advocate is making sure the process is </w:t>
                            </w:r>
                            <w:r w:rsidR="0073613D">
                              <w:rPr>
                                <w:rFonts w:ascii="Tahoma" w:hAnsi="Tahoma"/>
                                <w:i/>
                                <w:sz w:val="20"/>
                                <w:szCs w:val="20"/>
                              </w:rPr>
                              <w:t>patient-led</w:t>
                            </w:r>
                            <w:r w:rsidR="0073613D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 and that you take as far a step back as possible.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0;margin-top:324pt;width:6in;height:37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" filled="f" strokecolor="black [3213]">
                <v:textbox>
                  <w:txbxContent>
                    <w:p w14:paraId="267F9634" w14:textId="69C0E0B2" w:rsidR="0073613D" w:rsidRDefault="0073613D" w:rsidP="003250A7">
                      <w:pPr>
                        <w:jc w:val="center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  <w:b/>
                        </w:rPr>
                        <w:t>BEING AN ADVOCATE</w:t>
                      </w:r>
                    </w:p>
                    <w:p w14:paraId="07B215B2" w14:textId="77777777" w:rsidR="0073613D" w:rsidRPr="002E7A4E" w:rsidRDefault="0073613D" w:rsidP="003250A7">
                      <w:pPr>
                        <w:jc w:val="center"/>
                        <w:rPr>
                          <w:rFonts w:ascii="Tahoma" w:hAnsi="Tahoma"/>
                          <w:sz w:val="12"/>
                          <w:szCs w:val="12"/>
                        </w:rPr>
                      </w:pPr>
                    </w:p>
                    <w:p w14:paraId="61FC72F5" w14:textId="453403D5" w:rsidR="0073613D" w:rsidRPr="002E7A4E" w:rsidRDefault="00997FE9" w:rsidP="003250A7">
                      <w:pPr>
                        <w:jc w:val="center"/>
                      </w:pPr>
                      <w:r>
                        <w:rPr>
                          <w:rFonts w:ascii="Tahoma" w:hAnsi="Tahoma"/>
                          <w:sz w:val="20"/>
                          <w:szCs w:val="20"/>
                        </w:rPr>
                        <w:t>Many grassroots LGBTQ organisations have</w:t>
                      </w:r>
                      <w:r w:rsidR="0073613D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 developed advocacy services to support trans people </w:t>
                      </w:r>
                      <w:r>
                        <w:rPr>
                          <w:rFonts w:ascii="Tahoma" w:hAnsi="Tahoma"/>
                          <w:sz w:val="20"/>
                          <w:szCs w:val="20"/>
                        </w:rPr>
                        <w:t>accessing healthcare</w:t>
                      </w:r>
                      <w:r w:rsidR="0073613D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. The most important part of being an advocate is making sure the process is </w:t>
                      </w:r>
                      <w:r w:rsidR="0073613D">
                        <w:rPr>
                          <w:rFonts w:ascii="Tahoma" w:hAnsi="Tahoma"/>
                          <w:i/>
                          <w:sz w:val="20"/>
                          <w:szCs w:val="20"/>
                        </w:rPr>
                        <w:t>patient-led</w:t>
                      </w:r>
                      <w:r w:rsidR="0073613D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 and that you take as far a step back as possible.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E503C" wp14:editId="44051DFC">
                <wp:simplePos x="0" y="0"/>
                <wp:positionH relativeFrom="column">
                  <wp:posOffset>2743200</wp:posOffset>
                </wp:positionH>
                <wp:positionV relativeFrom="paragraph">
                  <wp:posOffset>571500</wp:posOffset>
                </wp:positionV>
                <wp:extent cx="2743200" cy="3543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671F7" w14:textId="77777777" w:rsidR="0073613D" w:rsidRPr="00C55B7F" w:rsidRDefault="0073613D" w:rsidP="00C55B7F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  <w:t>THINGS TO KNOW</w:t>
                            </w:r>
                          </w:p>
                          <w:p w14:paraId="738EE2B3" w14:textId="77777777" w:rsidR="0073613D" w:rsidRPr="00D45AA7" w:rsidRDefault="0073613D" w:rsidP="00C55B7F">
                            <w:pPr>
                              <w:jc w:val="center"/>
                              <w:rPr>
                                <w:rFonts w:ascii="Tahoma" w:hAnsi="Tahoma"/>
                                <w:sz w:val="12"/>
                                <w:szCs w:val="12"/>
                              </w:rPr>
                            </w:pPr>
                          </w:p>
                          <w:p w14:paraId="4B9BE24A" w14:textId="0679DC13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Wait Times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: Wait times on the NHS for a first appointment vary, but are currently </w:t>
                            </w:r>
                            <w:r w:rsidR="00997FE9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over 2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years depending on the clinic. Follow-up appointments vary between </w:t>
                            </w:r>
                            <w:r w:rsidR="00997FE9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12-16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months. Private wait times are usually about 6 months. You can call gender clinics or ask online resources for updated information.</w:t>
                            </w:r>
                          </w:p>
                          <w:p w14:paraId="36451510" w14:textId="56C43388" w:rsidR="0073613D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Referrals: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You have the right to a direct referral to a gender clinic of your choice from a GP or sexual health clinic. There are no gender clinics in Wales.</w:t>
                            </w:r>
                          </w:p>
                          <w:p w14:paraId="1345DB09" w14:textId="77777777" w:rsidR="0073613D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GPs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: Problems often arise where a GP isn’t willing to refer or prescribe. </w:t>
                            </w:r>
                            <w:proofErr w:type="gramStart"/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This is quickest solved by changing GPs or getting an advocate involved</w:t>
                            </w:r>
                            <w:proofErr w:type="gramEnd"/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</w:t>
                            </w: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9F0A209" w14:textId="16CD9342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Available Services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: Hormone replacement therapy (HRT), chest surgery (chest reconstruction or breast augmentation), genital reconstruction surgeries, gender-specific therapy, voice training. These are all available to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nonbinary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people and do not require hormones first.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in;margin-top:45pt;width:3in;height:27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" filled="f" stroked="f">
                <v:textbox>
                  <w:txbxContent>
                    <w:p w14:paraId="524671F7" w14:textId="77777777" w:rsidR="0073613D" w:rsidRPr="00C55B7F" w:rsidRDefault="0073613D" w:rsidP="00C55B7F">
                      <w:pPr>
                        <w:jc w:val="center"/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  <w:t>THINGS TO KNOW</w:t>
                      </w:r>
                    </w:p>
                    <w:p w14:paraId="738EE2B3" w14:textId="77777777" w:rsidR="0073613D" w:rsidRPr="00D45AA7" w:rsidRDefault="0073613D" w:rsidP="00C55B7F">
                      <w:pPr>
                        <w:jc w:val="center"/>
                        <w:rPr>
                          <w:rFonts w:ascii="Tahoma" w:hAnsi="Tahoma"/>
                          <w:sz w:val="12"/>
                          <w:szCs w:val="12"/>
                        </w:rPr>
                      </w:pPr>
                    </w:p>
                    <w:p w14:paraId="4B9BE24A" w14:textId="0679DC13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Wait Times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: Wait times on the NHS for a first appointment vary, but are currently </w:t>
                      </w:r>
                      <w:r w:rsidR="00997FE9">
                        <w:rPr>
                          <w:rFonts w:ascii="Tahoma" w:hAnsi="Tahoma"/>
                          <w:sz w:val="18"/>
                          <w:szCs w:val="18"/>
                        </w:rPr>
                        <w:t>over 2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years depending on the clinic. Follow-up appointments vary between </w:t>
                      </w:r>
                      <w:r w:rsidR="00997FE9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12-16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months. Private wait times are usually about 6 months. You can call gender clinics or ask online resources for updated information.</w:t>
                      </w:r>
                    </w:p>
                    <w:p w14:paraId="36451510" w14:textId="56C43388" w:rsidR="0073613D" w:rsidRDefault="0073613D" w:rsidP="00C55B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Referrals: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You have the right to a direct referral to a gender clinic of your choice from a GP or sexual health clinic. There are no gender clinics in Wales.</w:t>
                      </w:r>
                    </w:p>
                    <w:p w14:paraId="1345DB09" w14:textId="77777777" w:rsidR="0073613D" w:rsidRDefault="0073613D" w:rsidP="00C55B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GPs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: Problems often arise where a GP isn’t willing to refer or prescribe. </w:t>
                      </w:r>
                      <w:proofErr w:type="gramStart"/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This is quickest solved by changing GPs or getting an advocate involved</w:t>
                      </w:r>
                      <w:proofErr w:type="gramEnd"/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.</w:t>
                      </w: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9F0A209" w14:textId="16CD9342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Available Services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: Hormone replacement therapy (HRT), chest surgery (chest reconstruction or breast augmentation), genital reconstruction surgeries, gender-specific therapy, voice training. These are all available to </w:t>
                      </w:r>
                      <w:proofErr w:type="spellStart"/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nonbinary</w:t>
                      </w:r>
                      <w:proofErr w:type="spellEnd"/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people and do not require hormones first.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1D7FB" wp14:editId="46FA1384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2743200" cy="3543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07009" w14:textId="77777777" w:rsidR="0073613D" w:rsidRPr="00C55B7F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20"/>
                                <w:szCs w:val="20"/>
                              </w:rPr>
                              <w:t>THE PROCESS</w:t>
                            </w:r>
                          </w:p>
                          <w:p w14:paraId="7856E128" w14:textId="77777777" w:rsidR="0073613D" w:rsidRPr="00C55B7F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  <w:sz w:val="12"/>
                                <w:szCs w:val="12"/>
                              </w:rPr>
                            </w:pPr>
                          </w:p>
                          <w:p w14:paraId="3808BE35" w14:textId="442C435D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Referral from GP.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You can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bring the </w:t>
                            </w:r>
                            <w:r w:rsidR="00997FE9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NHS 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referral form with you to speed up the process (gic.nhs.uk/referrals).</w:t>
                            </w:r>
                            <w:r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You do NOT need to be seen by mental health services first.</w:t>
                            </w:r>
                          </w:p>
                          <w:p w14:paraId="4275C8B3" w14:textId="77777777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First appointment at gender clinic. 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This is usually with a psychiatrist and involves an interview with questions about your family, mental health, work, sexuality, presentation, transition goals, etc.</w:t>
                            </w:r>
                          </w:p>
                          <w:p w14:paraId="3BA165E0" w14:textId="77777777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Follow-up appointments at gender clinic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 The purpose of these can vary between gender clinics. If you’re looking to get hormones, it’s a good idea to get a blood test done to take to follow-up appointments.</w:t>
                            </w:r>
                          </w:p>
                          <w:p w14:paraId="39CE1CF7" w14:textId="5DC997C2" w:rsidR="0073613D" w:rsidRPr="00C55B7F" w:rsidRDefault="0073613D" w:rsidP="00C55B7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84"/>
                              <w:jc w:val="both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 xml:space="preserve">Further referrals or on-going care. 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Gender clinicians can refer</w:t>
                            </w:r>
                            <w:r w:rsidR="00997FE9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 xml:space="preserve"> you to surgical teams of your choice</w:t>
                            </w:r>
                            <w:r w:rsidRPr="00C55B7F"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  <w:t>. You will be discharged from the GIC after accessing your main transition-related care and are responsible for your own follow-up blood monitoring every 6 months if on hormones</w:t>
                            </w:r>
                            <w:r w:rsidRPr="00C55B7F">
                              <w:rPr>
                                <w:rFonts w:ascii="Tahoma" w:hAnsi="Tahoma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0;margin-top:45pt;width:3in;height:2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" filled="f" stroked="f">
                <v:textbox>
                  <w:txbxContent>
                    <w:p w14:paraId="36807009" w14:textId="77777777" w:rsidR="0073613D" w:rsidRPr="00C55B7F" w:rsidRDefault="0073613D" w:rsidP="00765DCC">
                      <w:pPr>
                        <w:jc w:val="center"/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20"/>
                          <w:szCs w:val="20"/>
                        </w:rPr>
                        <w:t>THE PROCESS</w:t>
                      </w:r>
                    </w:p>
                    <w:p w14:paraId="7856E128" w14:textId="77777777" w:rsidR="0073613D" w:rsidRPr="00C55B7F" w:rsidRDefault="0073613D" w:rsidP="00765DCC">
                      <w:pPr>
                        <w:jc w:val="center"/>
                        <w:rPr>
                          <w:rFonts w:ascii="Tahoma" w:hAnsi="Tahoma"/>
                          <w:sz w:val="12"/>
                          <w:szCs w:val="12"/>
                        </w:rPr>
                      </w:pPr>
                    </w:p>
                    <w:p w14:paraId="3808BE35" w14:textId="442C435D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Referral from GP.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>You can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bring the </w:t>
                      </w:r>
                      <w:r w:rsidR="00997FE9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NHS 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>referral form with you to speed up the process (gic.nhs.uk/referrals).</w:t>
                      </w:r>
                      <w:r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You do NOT need to be seen by mental health services first.</w:t>
                      </w:r>
                    </w:p>
                    <w:p w14:paraId="4275C8B3" w14:textId="77777777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First appointment at gender clinic. 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>This is usually with a psychiatrist and involves an interview with questions about your family, mental health, work, sexuality, presentation, transition goals, etc.</w:t>
                      </w:r>
                    </w:p>
                    <w:p w14:paraId="3BA165E0" w14:textId="77777777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Follow-up appointments at gender clinic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>. The purpose of these can vary between gender clinics. If you’re looking to get hormones, it’s a good idea to get a blood test done to take to follow-up appointments.</w:t>
                      </w:r>
                    </w:p>
                    <w:p w14:paraId="39CE1CF7" w14:textId="5DC997C2" w:rsidR="0073613D" w:rsidRPr="00C55B7F" w:rsidRDefault="0073613D" w:rsidP="00C55B7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84"/>
                        <w:jc w:val="both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 xml:space="preserve">Further referrals or on-going care. 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>Gender clinicians can refer</w:t>
                      </w:r>
                      <w:r w:rsidR="00997FE9">
                        <w:rPr>
                          <w:rFonts w:ascii="Tahoma" w:hAnsi="Tahoma"/>
                          <w:sz w:val="18"/>
                          <w:szCs w:val="18"/>
                        </w:rPr>
                        <w:t xml:space="preserve"> you to surgical teams of your choice</w:t>
                      </w:r>
                      <w:r w:rsidRPr="00C55B7F">
                        <w:rPr>
                          <w:rFonts w:ascii="Tahoma" w:hAnsi="Tahoma"/>
                          <w:sz w:val="18"/>
                          <w:szCs w:val="18"/>
                        </w:rPr>
                        <w:t>. You will be discharged from the GIC after accessing your main transition-related care and are responsible for your own follow-up blood monitoring every 6 months if on hormones</w:t>
                      </w:r>
                      <w:r w:rsidRPr="00C55B7F">
                        <w:rPr>
                          <w:rFonts w:ascii="Tahoma" w:hAnsi="Tahoma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87DF9" wp14:editId="2A4B44B8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5486400" cy="43434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34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62A5D" w14:textId="77777777" w:rsidR="0073613D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</w:rPr>
                            </w:pPr>
                            <w:r w:rsidRPr="00765DCC">
                              <w:rPr>
                                <w:rFonts w:ascii="Tahoma" w:hAnsi="Tahoma"/>
                                <w:b/>
                              </w:rPr>
                              <w:t>TRANS HEALTHCARE 101</w:t>
                            </w:r>
                          </w:p>
                          <w:p w14:paraId="3D53F958" w14:textId="77777777" w:rsidR="0073613D" w:rsidRPr="00D45AA7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</w:p>
                          <w:p w14:paraId="59916A5A" w14:textId="017D62E5" w:rsidR="0073613D" w:rsidRPr="00C55B7F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</w:pPr>
                            <w:r w:rsidRPr="00C55B7F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There are two options for medical transition in the UK: the NHS pathway and private clinics</w:t>
                            </w:r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, including </w:t>
                            </w:r>
                            <w:proofErr w:type="spellStart"/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Gendercare</w:t>
                            </w:r>
                            <w:proofErr w:type="spellEnd"/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 (London), </w:t>
                            </w:r>
                            <w:proofErr w:type="spellStart"/>
                            <w:r w:rsidRPr="00C55B7F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YourGP</w:t>
                            </w:r>
                            <w:proofErr w:type="spellEnd"/>
                            <w:r w:rsidRPr="00C55B7F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 (Edinburgh)</w:t>
                            </w:r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proofErr w:type="spellStart"/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>GenderGP</w:t>
                            </w:r>
                            <w:proofErr w:type="spellEnd"/>
                            <w:r w:rsidR="00E40B62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 (online)</w:t>
                            </w:r>
                            <w:bookmarkStart w:id="0" w:name="_GoBack"/>
                            <w:bookmarkEnd w:id="0"/>
                            <w:r w:rsidRPr="00C55B7F">
                              <w:rPr>
                                <w:rFonts w:ascii="Tahoma" w:hAnsi="Tahoma"/>
                                <w:sz w:val="20"/>
                                <w:szCs w:val="20"/>
                              </w:rPr>
                              <w:t xml:space="preserve">. Both involve similar steps, though many choose to go private for shorter waits. </w:t>
                            </w:r>
                          </w:p>
                          <w:p w14:paraId="3AA9E02D" w14:textId="77777777" w:rsidR="0073613D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</w:rPr>
                            </w:pPr>
                          </w:p>
                          <w:p w14:paraId="220A0441" w14:textId="77777777" w:rsidR="0073613D" w:rsidRPr="00765DCC" w:rsidRDefault="0073613D" w:rsidP="00765DCC">
                            <w:pPr>
                              <w:jc w:val="center"/>
                              <w:rPr>
                                <w:rFonts w:ascii="Tahoma" w:hAnsi="Taho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0;margin-top:-26.95pt;width:6in;height:3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" filled="f" strokecolor="black [3213]">
                <v:textbox>
                  <w:txbxContent>
                    <w:p w14:paraId="30C62A5D" w14:textId="77777777" w:rsidR="0073613D" w:rsidRDefault="0073613D" w:rsidP="00765DCC">
                      <w:pPr>
                        <w:jc w:val="center"/>
                        <w:rPr>
                          <w:rFonts w:ascii="Tahoma" w:hAnsi="Tahoma"/>
                        </w:rPr>
                      </w:pPr>
                      <w:r w:rsidRPr="00765DCC">
                        <w:rPr>
                          <w:rFonts w:ascii="Tahoma" w:hAnsi="Tahoma"/>
                          <w:b/>
                        </w:rPr>
                        <w:t>TRANS HEALTHCARE 101</w:t>
                      </w:r>
                    </w:p>
                    <w:p w14:paraId="3D53F958" w14:textId="77777777" w:rsidR="0073613D" w:rsidRPr="00D45AA7" w:rsidRDefault="0073613D" w:rsidP="00765DCC">
                      <w:pPr>
                        <w:jc w:val="center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</w:p>
                    <w:p w14:paraId="59916A5A" w14:textId="017D62E5" w:rsidR="0073613D" w:rsidRPr="00C55B7F" w:rsidRDefault="0073613D" w:rsidP="00765DCC">
                      <w:pPr>
                        <w:jc w:val="center"/>
                        <w:rPr>
                          <w:rFonts w:ascii="Tahoma" w:hAnsi="Tahoma"/>
                          <w:sz w:val="20"/>
                          <w:szCs w:val="20"/>
                        </w:rPr>
                      </w:pPr>
                      <w:r w:rsidRPr="00C55B7F">
                        <w:rPr>
                          <w:rFonts w:ascii="Tahoma" w:hAnsi="Tahoma"/>
                          <w:sz w:val="20"/>
                          <w:szCs w:val="20"/>
                        </w:rPr>
                        <w:t>There are two options for medical transition in the UK: the NHS pathway and private clinics</w:t>
                      </w:r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, including </w:t>
                      </w:r>
                      <w:proofErr w:type="spellStart"/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>Gendercare</w:t>
                      </w:r>
                      <w:proofErr w:type="spellEnd"/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 (London), </w:t>
                      </w:r>
                      <w:proofErr w:type="spellStart"/>
                      <w:r w:rsidRPr="00C55B7F">
                        <w:rPr>
                          <w:rFonts w:ascii="Tahoma" w:hAnsi="Tahoma"/>
                          <w:sz w:val="20"/>
                          <w:szCs w:val="20"/>
                        </w:rPr>
                        <w:t>YourGP</w:t>
                      </w:r>
                      <w:proofErr w:type="spellEnd"/>
                      <w:r w:rsidRPr="00C55B7F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 (Edinburgh)</w:t>
                      </w:r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, and </w:t>
                      </w:r>
                      <w:proofErr w:type="spellStart"/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>GenderGP</w:t>
                      </w:r>
                      <w:proofErr w:type="spellEnd"/>
                      <w:r w:rsidR="00E40B62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 (online)</w:t>
                      </w:r>
                      <w:bookmarkStart w:id="1" w:name="_GoBack"/>
                      <w:bookmarkEnd w:id="1"/>
                      <w:r w:rsidRPr="00C55B7F">
                        <w:rPr>
                          <w:rFonts w:ascii="Tahoma" w:hAnsi="Tahoma"/>
                          <w:sz w:val="20"/>
                          <w:szCs w:val="20"/>
                        </w:rPr>
                        <w:t xml:space="preserve">. Both involve similar steps, though many choose to go private for shorter waits. </w:t>
                      </w:r>
                    </w:p>
                    <w:p w14:paraId="3AA9E02D" w14:textId="77777777" w:rsidR="0073613D" w:rsidRDefault="0073613D" w:rsidP="00765DCC">
                      <w:pPr>
                        <w:jc w:val="center"/>
                        <w:rPr>
                          <w:rFonts w:ascii="Tahoma" w:hAnsi="Tahoma"/>
                        </w:rPr>
                      </w:pPr>
                    </w:p>
                    <w:p w14:paraId="220A0441" w14:textId="77777777" w:rsidR="0073613D" w:rsidRPr="00765DCC" w:rsidRDefault="0073613D" w:rsidP="00765DCC">
                      <w:pPr>
                        <w:jc w:val="center"/>
                        <w:rPr>
                          <w:rFonts w:ascii="Tahoma" w:hAnsi="Tahom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65DCC" w:rsidRPr="00765DCC" w:rsidSect="00D83C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04D0E"/>
    <w:multiLevelType w:val="hybridMultilevel"/>
    <w:tmpl w:val="97203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0A4F"/>
    <w:multiLevelType w:val="hybridMultilevel"/>
    <w:tmpl w:val="3B56A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55720"/>
    <w:multiLevelType w:val="hybridMultilevel"/>
    <w:tmpl w:val="653E673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A63463A"/>
    <w:multiLevelType w:val="hybridMultilevel"/>
    <w:tmpl w:val="A2FE5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A2D22"/>
    <w:multiLevelType w:val="hybridMultilevel"/>
    <w:tmpl w:val="52BC8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CC"/>
    <w:rsid w:val="000C1447"/>
    <w:rsid w:val="00230909"/>
    <w:rsid w:val="002E7A4E"/>
    <w:rsid w:val="003250A7"/>
    <w:rsid w:val="00457062"/>
    <w:rsid w:val="005637EA"/>
    <w:rsid w:val="00592F87"/>
    <w:rsid w:val="00626597"/>
    <w:rsid w:val="0073613D"/>
    <w:rsid w:val="00765DCC"/>
    <w:rsid w:val="00997FE9"/>
    <w:rsid w:val="00AF3991"/>
    <w:rsid w:val="00C55B7F"/>
    <w:rsid w:val="00D22498"/>
    <w:rsid w:val="00D45AA7"/>
    <w:rsid w:val="00D83C77"/>
    <w:rsid w:val="00E40B62"/>
    <w:rsid w:val="00FA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20CD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49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49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</Words>
  <Characters>6</Characters>
  <Application>Microsoft Macintosh Word</Application>
  <DocSecurity>0</DocSecurity>
  <Lines>1</Lines>
  <Paragraphs>1</Paragraphs>
  <ScaleCrop>false</ScaleCrop>
  <Company>University of Oxford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Doyle</dc:creator>
  <cp:keywords/>
  <dc:description/>
  <cp:lastModifiedBy>J. Doyle</cp:lastModifiedBy>
  <cp:revision>10</cp:revision>
  <cp:lastPrinted>2018-06-15T12:25:00Z</cp:lastPrinted>
  <dcterms:created xsi:type="dcterms:W3CDTF">2018-06-15T10:57:00Z</dcterms:created>
  <dcterms:modified xsi:type="dcterms:W3CDTF">2020-05-12T16:02:00Z</dcterms:modified>
</cp:coreProperties>
</file>